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firstLine="11340"/>
        <w:jc w:val="center"/>
        <w:outlineLvl w:val="0"/>
        <w:rPr/>
      </w:pPr>
      <w:r>
        <w:rPr>
          <w:rFonts w:cs="Times New Roman" w:ascii="Times New Roman" w:hAnsi="Times New Roman"/>
          <w:szCs w:val="24"/>
        </w:rPr>
        <w:t xml:space="preserve">Приложение </w:t>
      </w:r>
      <w:r>
        <w:rPr>
          <w:rFonts w:cs="Times New Roman" w:ascii="Times New Roman" w:hAnsi="Times New Roman"/>
          <w:szCs w:val="24"/>
        </w:rPr>
        <w:t>№</w:t>
      </w:r>
      <w:r>
        <w:rPr>
          <w:rFonts w:cs="Times New Roman" w:ascii="Times New Roman" w:hAnsi="Times New Roman"/>
          <w:szCs w:val="24"/>
        </w:rPr>
        <w:t xml:space="preserve"> 2</w:t>
      </w:r>
    </w:p>
    <w:p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приказу</w:t>
      </w:r>
    </w:p>
    <w:p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Министерства сельского, лесного</w:t>
      </w:r>
    </w:p>
    <w:p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хозяйства и природных ресурсов</w:t>
      </w:r>
    </w:p>
    <w:p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Ульяновской области</w:t>
      </w:r>
    </w:p>
    <w:p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от 5 марта 2018 г. N 3</w:t>
      </w:r>
    </w:p>
    <w:p>
      <w:pPr>
        <w:pStyle w:val="Normal"/>
        <w:spacing w:before="0" w:after="1"/>
        <w:ind w:firstLine="11340"/>
        <w:jc w:val="center"/>
        <w:rPr/>
      </w:pPr>
      <w:r>
        <w:rPr/>
      </w:r>
    </w:p>
    <w:p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ФОРМА</w:t>
      </w:r>
    </w:p>
    <w:p>
      <w:pPr>
        <w:pStyle w:val="ConsPlusNormal"/>
        <w:ind w:firstLine="1134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199"/>
      <w:bookmarkEnd w:id="0"/>
      <w:r>
        <w:rPr>
          <w:rFonts w:cs="Times New Roman" w:ascii="Times New Roman" w:hAnsi="Times New Roman"/>
          <w:b/>
          <w:sz w:val="24"/>
          <w:szCs w:val="24"/>
        </w:rPr>
        <w:t>СПРАВКА-РАСЧЕТ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получение сельскохозяйственным потребительским кооперативом и потребительским обществом субсидий из областного бюджета Ульяновской области в целях возмещения их затрат, </w:t>
      </w:r>
      <w:r>
        <w:rPr>
          <w:rFonts w:cs="Times New Roman" w:ascii="Times New Roman" w:hAnsi="Times New Roman"/>
          <w:b/>
          <w:sz w:val="24"/>
          <w:szCs w:val="24"/>
        </w:rPr>
        <w:t>понесённых в текущем году,</w:t>
      </w:r>
      <w:r>
        <w:rPr>
          <w:rFonts w:cs="Times New Roman" w:ascii="Times New Roman" w:hAnsi="Times New Roman"/>
          <w:b/>
          <w:sz w:val="24"/>
          <w:szCs w:val="24"/>
        </w:rPr>
        <w:t xml:space="preserve"> в связи с приобретением мини-теплиц, необходимых для обеспечения деятельности отдельных категорий граждан, ведущих личное подсобное хозяйство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за ______________________ 20___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(месяц)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(наименование сельскохозяйственного потребительского кооператива, потребительского общества, муниципального образования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Ульяновской области)</w:t>
      </w:r>
    </w:p>
    <w:tbl>
      <w:tblPr>
        <w:tblW w:w="1522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641"/>
        <w:gridCol w:w="3093"/>
        <w:gridCol w:w="3969"/>
        <w:gridCol w:w="1"/>
        <w:gridCol w:w="2"/>
        <w:gridCol w:w="4389"/>
        <w:gridCol w:w="3"/>
        <w:gridCol w:w="1"/>
        <w:gridCol w:w="2130"/>
      </w:tblGrid>
      <w:tr>
        <w:trPr/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Сведения о мини-теплицах, закупленных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4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P212"/>
            <w:bookmarkEnd w:id="1"/>
            <w:r>
              <w:rPr>
                <w:rFonts w:cs="Times New Roman" w:ascii="Times New Roman" w:hAnsi="Times New Roman"/>
                <w:szCs w:val="24"/>
              </w:rPr>
              <w:t>Ставка субсидии на 1 мини-теплицу, закупленную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хозяйство, рублей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Размер субсидии </w:t>
            </w:r>
            <w:hyperlink w:anchor="P237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&lt;*&gt;</w:t>
              </w:r>
            </w:hyperlink>
            <w:r>
              <w:rPr>
                <w:rFonts w:cs="Times New Roman" w:ascii="Times New Roman" w:hAnsi="Times New Roman"/>
                <w:szCs w:val="24"/>
              </w:rPr>
              <w:t>, рублей (</w:t>
            </w:r>
            <w:hyperlink w:anchor="P214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гр. 1</w:t>
              </w:r>
            </w:hyperlink>
            <w:r>
              <w:rPr>
                <w:rFonts w:cs="Times New Roman" w:ascii="Times New Roman" w:hAnsi="Times New Roman"/>
                <w:szCs w:val="24"/>
              </w:rPr>
              <w:t xml:space="preserve"> x </w:t>
            </w:r>
            <w:hyperlink w:anchor="P212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гр. 4</w:t>
              </w:r>
            </w:hyperlink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</w:tr>
      <w:tr>
        <w:trPr/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214"/>
            <w:bookmarkEnd w:id="2"/>
            <w:r>
              <w:rPr>
                <w:rFonts w:cs="Times New Roman" w:ascii="Times New Roman" w:hAnsi="Times New Roman"/>
                <w:szCs w:val="24"/>
              </w:rPr>
              <w:t>Количество, штук</w:t>
            </w:r>
          </w:p>
        </w:tc>
        <w:tc>
          <w:tcPr>
            <w:tcW w:w="7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Стоимость мини-теплиц (без учета НДС, транспортных расходов, расходов, связанных с оплатой услуг по сбору (монтажу) мини-теплиц, рублей</w:t>
            </w:r>
          </w:p>
        </w:tc>
        <w:tc>
          <w:tcPr>
            <w:tcW w:w="43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P216"/>
            <w:bookmarkEnd w:id="3"/>
            <w:r>
              <w:rPr>
                <w:rFonts w:cs="Times New Roman" w:ascii="Times New Roman" w:hAnsi="Times New Roman"/>
                <w:szCs w:val="24"/>
              </w:rPr>
              <w:t>за 1 штуку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всего (</w:t>
            </w:r>
            <w:hyperlink w:anchor="P214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гр. 1</w:t>
              </w:r>
            </w:hyperlink>
            <w:r>
              <w:rPr>
                <w:rFonts w:cs="Times New Roman" w:ascii="Times New Roman" w:hAnsi="Times New Roman"/>
                <w:szCs w:val="24"/>
              </w:rPr>
              <w:t xml:space="preserve"> x </w:t>
            </w:r>
            <w:hyperlink w:anchor="P216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гр. 2</w:t>
              </w:r>
            </w:hyperlink>
            <w:r>
              <w:rPr>
                <w:rFonts w:cs="Times New Roman" w:ascii="Times New Roman" w:hAnsi="Times New Roman"/>
                <w:szCs w:val="24"/>
              </w:rPr>
              <w:t>)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  <w:r>
              <w:rPr>
                <w:rFonts w:cs="Times New Roman" w:ascii="Times New Roman" w:hAnsi="Times New Roman"/>
                <w:szCs w:val="24"/>
              </w:rPr>
              <w:t>5</w:t>
            </w:r>
            <w:r>
              <w:rPr>
                <w:rFonts w:cs="Times New Roman" w:ascii="Times New Roman" w:hAnsi="Times New Roman"/>
                <w:szCs w:val="24"/>
              </w:rPr>
              <w:t>000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     ______________ ___________________________</w:t>
      </w:r>
    </w:p>
    <w:p>
      <w:pPr>
        <w:pStyle w:val="Normal"/>
        <w:rPr/>
      </w:pPr>
      <w:r>
        <w:rPr>
          <w:rFonts w:cs="Times New Roman"/>
          <w:sz w:val="24"/>
          <w:szCs w:val="24"/>
        </w:rPr>
        <w:t xml:space="preserve">              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(Ф.И.О.</w:t>
      </w:r>
      <w:r>
        <w:rPr>
          <w:rFonts w:cs="Times New Roman"/>
          <w:sz w:val="16"/>
          <w:szCs w:val="16"/>
        </w:rPr>
        <w:t>(последнее — в случае его наличия</w:t>
      </w:r>
      <w:r>
        <w:rPr>
          <w:rFonts w:cs="Times New Roman"/>
          <w:sz w:val="16"/>
          <w:szCs w:val="16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бухгалтер ______________ ___________________________</w:t>
      </w:r>
    </w:p>
    <w:p>
      <w:pPr>
        <w:pStyle w:val="Normal"/>
        <w:rPr/>
      </w:pPr>
      <w:r>
        <w:rPr>
          <w:rFonts w:cs="Times New Roman"/>
          <w:sz w:val="24"/>
          <w:szCs w:val="24"/>
        </w:rPr>
        <w:t xml:space="preserve">              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(Ф.И.О.</w:t>
      </w:r>
      <w:r>
        <w:rPr>
          <w:rFonts w:cs="Times New Roman"/>
          <w:sz w:val="16"/>
          <w:szCs w:val="16"/>
        </w:rPr>
        <w:t>(последнее — в случае его наличия</w:t>
      </w:r>
      <w:r>
        <w:rPr>
          <w:rFonts w:cs="Times New Roman"/>
          <w:sz w:val="16"/>
          <w:szCs w:val="16"/>
        </w:rPr>
        <w:t>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м.п. </w:t>
      </w:r>
      <w:hyperlink w:anchor="P240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&lt;**&gt;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"_____"_____________________ 20 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>--------------------------------</w:t>
      </w:r>
    </w:p>
    <w:p>
      <w:pPr>
        <w:pStyle w:val="ConsPlusNonformat"/>
        <w:jc w:val="both"/>
        <w:rPr/>
      </w:pPr>
      <w:bookmarkStart w:id="4" w:name="P237"/>
      <w:bookmarkEnd w:id="4"/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>&lt;*&gt;   Размер   субсидии   не  должен  превышать  фактическую  стоимость приобретенных  мини-теплиц  без учета НДС, транспортных расходов, расходов, связанных с оплатой услуг по сбору (монтажу) мини-теплиц.</w:t>
      </w:r>
    </w:p>
    <w:p>
      <w:pPr>
        <w:pStyle w:val="ConsPlusNonformat"/>
        <w:jc w:val="both"/>
        <w:rPr/>
      </w:pPr>
      <w:bookmarkStart w:id="5" w:name="P240"/>
      <w:bookmarkEnd w:id="5"/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&lt;**&gt; При наличии печати. </w:t>
      </w:r>
    </w:p>
    <w:sectPr>
      <w:type w:val="nextPage"/>
      <w:pgSz w:orient="landscape" w:w="16838" w:h="11906"/>
      <w:pgMar w:left="1134" w:right="395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6eb5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f6eb5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6f6eb5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B709-3457-481B-95BD-151D063F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LibreOffice/6.3.2.2$Windows_X86_64 LibreOffice_project/98b30e735bda24bc04ab42594c85f7fd8be07b9c</Application>
  <Pages>1</Pages>
  <Words>218</Words>
  <Characters>1796</Characters>
  <CharactersWithSpaces>2331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2019-03-27T05:14:00Z</dcterms:created>
  <dc:creator>User</dc:creator>
  <dc:description/>
  <dc:language>ru-RU</dc:language>
  <cp:lastModifiedBy/>
  <dcterms:modified xsi:type="dcterms:W3CDTF">2020-04-14T14:34:43Z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